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charts/colors1.xml" ContentType="application/vnd.ms-office.chartcolorstyle+xml"/>
  <Override PartName="/word/charts/chart1.xml" ContentType="application/vnd.openxmlformats-officedocument.drawingml.chart+xml"/>
  <Override PartName="/word/charts/style1.xml" ContentType="application/vnd.ms-office.chartsty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CAF17" w14:textId="77777777" w:rsidR="00C4092E" w:rsidRDefault="00C4092E" w:rsidP="00441063">
      <w:pPr>
        <w:shd w:val="clear" w:color="auto" w:fill="FFFFFF"/>
        <w:spacing w:before="100" w:beforeAutospacing="1" w:after="100" w:afterAutospacing="1" w:line="429" w:lineRule="atLeast"/>
        <w:outlineLvl w:val="1"/>
        <w:rPr>
          <w:rFonts w:ascii="Helvetica" w:eastAsia="Times New Roman" w:hAnsi="Helvetica" w:cs="Times New Roman"/>
          <w:b/>
          <w:bCs/>
          <w:color w:val="212121"/>
          <w:sz w:val="36"/>
          <w:szCs w:val="36"/>
        </w:rPr>
      </w:pPr>
      <w:r>
        <w:rPr>
          <w:rFonts w:ascii="Helvetica" w:eastAsia="Times New Roman" w:hAnsi="Helvetica" w:cs="Times New Roman"/>
          <w:b/>
          <w:bCs/>
          <w:color w:val="212121"/>
          <w:sz w:val="36"/>
          <w:szCs w:val="36"/>
        </w:rPr>
        <w:t xml:space="preserve">Product and </w:t>
      </w:r>
      <w:r w:rsidR="0077517E">
        <w:rPr>
          <w:rFonts w:ascii="Helvetica" w:eastAsia="Times New Roman" w:hAnsi="Helvetica" w:cs="Times New Roman"/>
          <w:b/>
          <w:bCs/>
          <w:color w:val="212121"/>
          <w:sz w:val="36"/>
          <w:szCs w:val="36"/>
        </w:rPr>
        <w:t>Sales</w:t>
      </w:r>
      <w:r w:rsidR="00441063" w:rsidRPr="00AF4D73">
        <w:rPr>
          <w:rFonts w:ascii="Helvetica" w:eastAsia="Times New Roman" w:hAnsi="Helvetica" w:cs="Times New Roman"/>
          <w:b/>
          <w:bCs/>
          <w:color w:val="212121"/>
          <w:sz w:val="36"/>
          <w:szCs w:val="36"/>
        </w:rPr>
        <w:t xml:space="preserve"> </w:t>
      </w:r>
      <w:r>
        <w:rPr>
          <w:rFonts w:ascii="Helvetica" w:eastAsia="Times New Roman" w:hAnsi="Helvetica" w:cs="Times New Roman"/>
          <w:b/>
          <w:bCs/>
          <w:color w:val="212121"/>
          <w:sz w:val="36"/>
          <w:szCs w:val="36"/>
        </w:rPr>
        <w:t xml:space="preserve">Report 2019 </w:t>
      </w:r>
    </w:p>
    <w:p w14:paraId="4D9C08E5" w14:textId="3B98AEF5" w:rsidR="00C4092E" w:rsidRPr="00C4092E" w:rsidRDefault="00C4092E" w:rsidP="00441063">
      <w:pPr>
        <w:shd w:val="clear" w:color="auto" w:fill="FFFFFF"/>
        <w:spacing w:before="100" w:beforeAutospacing="1" w:after="100" w:afterAutospacing="1" w:line="429" w:lineRule="atLeast"/>
        <w:outlineLvl w:val="1"/>
        <w:rPr>
          <w:rFonts w:ascii="Helvetica" w:eastAsia="Times New Roman" w:hAnsi="Helvetica" w:cs="Times New Roman"/>
          <w:bCs/>
          <w:color w:val="212121"/>
          <w:sz w:val="36"/>
          <w:szCs w:val="36"/>
        </w:rPr>
      </w:pPr>
      <w:r w:rsidRPr="00C4092E">
        <w:rPr>
          <w:rFonts w:ascii="Helvetica" w:eastAsia="Times New Roman" w:hAnsi="Helvetica" w:cs="Times New Roman"/>
          <w:bCs/>
          <w:color w:val="212121"/>
          <w:sz w:val="36"/>
          <w:szCs w:val="36"/>
        </w:rPr>
        <w:t>by Innovation Unlimited</w:t>
      </w:r>
    </w:p>
    <w:p w14:paraId="376303F8" w14:textId="3D9E53B2" w:rsidR="00C4092E" w:rsidRPr="00AF4D73" w:rsidRDefault="00C4092E" w:rsidP="00C4092E">
      <w:pPr>
        <w:shd w:val="clear" w:color="auto" w:fill="FFFFFF"/>
        <w:spacing w:before="100" w:beforeAutospacing="1" w:after="100" w:afterAutospacing="1" w:line="429" w:lineRule="atLeast"/>
        <w:outlineLvl w:val="1"/>
        <w:rPr>
          <w:rFonts w:ascii="Helvetica" w:eastAsia="Times New Roman" w:hAnsi="Helvetica" w:cs="Times New Roman"/>
          <w:b/>
          <w:bCs/>
          <w:color w:val="212121"/>
          <w:sz w:val="36"/>
          <w:szCs w:val="36"/>
        </w:rPr>
      </w:pPr>
      <w:r>
        <w:rPr>
          <w:rFonts w:ascii="Helvetica" w:eastAsia="Times New Roman" w:hAnsi="Helvetica" w:cs="Times New Roman"/>
          <w:b/>
          <w:bCs/>
          <w:color w:val="212121"/>
          <w:sz w:val="36"/>
          <w:szCs w:val="36"/>
        </w:rPr>
        <w:t>Overview</w:t>
      </w:r>
    </w:p>
    <w:p w14:paraId="26E080CE" w14:textId="7CA8014A" w:rsidR="00C4092E" w:rsidRDefault="00C4092E" w:rsidP="00C4092E">
      <w:pPr>
        <w:rPr>
          <w:rFonts w:ascii="Arial" w:eastAsia="Times New Roman" w:hAnsi="Arial" w:cs="Arial"/>
          <w:color w:val="212121"/>
          <w:sz w:val="24"/>
          <w:szCs w:val="24"/>
        </w:rPr>
      </w:pPr>
      <w:r>
        <w:rPr>
          <w:rFonts w:ascii="Arial" w:eastAsia="Times New Roman" w:hAnsi="Arial" w:cs="Arial"/>
          <w:color w:val="212121"/>
          <w:sz w:val="24"/>
          <w:szCs w:val="24"/>
        </w:rPr>
        <w:t xml:space="preserve">This report aims to report on </w:t>
      </w:r>
      <w:r w:rsidR="00AA5057">
        <w:rPr>
          <w:rFonts w:ascii="Arial" w:eastAsia="Times New Roman" w:hAnsi="Arial" w:cs="Arial"/>
          <w:color w:val="212121"/>
          <w:sz w:val="24"/>
          <w:szCs w:val="24"/>
        </w:rPr>
        <w:t>the sales of SuperFit® fitness wearables, the latest series of innovative fitness product by our company.</w:t>
      </w:r>
    </w:p>
    <w:p w14:paraId="33338D0D" w14:textId="409DFA11" w:rsidR="00AA5057" w:rsidRDefault="00AA5057" w:rsidP="00C4092E">
      <w:pPr>
        <w:rPr>
          <w:rFonts w:ascii="Arial" w:eastAsia="Times New Roman" w:hAnsi="Arial" w:cs="Arial"/>
          <w:color w:val="212121"/>
          <w:sz w:val="24"/>
          <w:szCs w:val="24"/>
        </w:rPr>
      </w:pPr>
      <w:r>
        <w:rPr>
          <w:rFonts w:ascii="Arial" w:eastAsia="Times New Roman" w:hAnsi="Arial" w:cs="Arial"/>
          <w:color w:val="212121"/>
          <w:sz w:val="24"/>
          <w:szCs w:val="24"/>
        </w:rPr>
        <w:t>This report is made up of the following sections:</w:t>
      </w:r>
    </w:p>
    <w:p w14:paraId="078F2390" w14:textId="4462F44F" w:rsidR="00AA5057" w:rsidRDefault="00AA5057" w:rsidP="00AA5057">
      <w:pPr>
        <w:pStyle w:val="ListParagraph"/>
        <w:numPr>
          <w:ilvl w:val="0"/>
          <w:numId w:val="2"/>
        </w:numPr>
        <w:rPr>
          <w:rFonts w:ascii="Arial" w:eastAsia="Times New Roman" w:hAnsi="Arial" w:cs="Arial"/>
          <w:color w:val="212121"/>
          <w:sz w:val="24"/>
          <w:szCs w:val="24"/>
        </w:rPr>
      </w:pPr>
      <w:r w:rsidRPr="00AA5057">
        <w:rPr>
          <w:rFonts w:ascii="Arial" w:eastAsia="Times New Roman" w:hAnsi="Arial" w:cs="Arial"/>
          <w:color w:val="212121"/>
          <w:sz w:val="24"/>
          <w:szCs w:val="24"/>
        </w:rPr>
        <w:t xml:space="preserve">An introduction to </w:t>
      </w:r>
      <w:r>
        <w:rPr>
          <w:rFonts w:ascii="Arial" w:eastAsia="Times New Roman" w:hAnsi="Arial" w:cs="Arial"/>
          <w:color w:val="212121"/>
          <w:sz w:val="24"/>
          <w:szCs w:val="24"/>
        </w:rPr>
        <w:t xml:space="preserve">SuperFit® </w:t>
      </w:r>
      <w:r w:rsidRPr="00AA5057">
        <w:rPr>
          <w:rFonts w:ascii="Arial" w:eastAsia="Times New Roman" w:hAnsi="Arial" w:cs="Arial"/>
          <w:color w:val="212121"/>
          <w:sz w:val="24"/>
          <w:szCs w:val="24"/>
        </w:rPr>
        <w:t>fitness wearables</w:t>
      </w:r>
    </w:p>
    <w:p w14:paraId="043166D1" w14:textId="38FD4E31" w:rsidR="00AA5057" w:rsidRDefault="00AA5057" w:rsidP="00AA5057">
      <w:pPr>
        <w:pStyle w:val="ListParagraph"/>
        <w:numPr>
          <w:ilvl w:val="0"/>
          <w:numId w:val="2"/>
        </w:numPr>
        <w:rPr>
          <w:rFonts w:ascii="Arial" w:eastAsia="Times New Roman" w:hAnsi="Arial" w:cs="Arial"/>
          <w:color w:val="212121"/>
          <w:sz w:val="24"/>
          <w:szCs w:val="24"/>
        </w:rPr>
      </w:pPr>
      <w:r>
        <w:rPr>
          <w:rFonts w:ascii="Arial" w:eastAsia="Times New Roman" w:hAnsi="Arial" w:cs="Arial"/>
          <w:color w:val="212121"/>
          <w:sz w:val="24"/>
          <w:szCs w:val="24"/>
        </w:rPr>
        <w:t>A Sales Analysis</w:t>
      </w:r>
    </w:p>
    <w:p w14:paraId="613D02F9" w14:textId="71271051" w:rsidR="00AA5057" w:rsidRDefault="00AA5057" w:rsidP="00AA5057">
      <w:pPr>
        <w:pStyle w:val="ListParagraph"/>
        <w:numPr>
          <w:ilvl w:val="0"/>
          <w:numId w:val="2"/>
        </w:numPr>
        <w:rPr>
          <w:rFonts w:ascii="Arial" w:eastAsia="Times New Roman" w:hAnsi="Arial" w:cs="Arial"/>
          <w:color w:val="212121"/>
          <w:sz w:val="24"/>
          <w:szCs w:val="24"/>
        </w:rPr>
      </w:pPr>
      <w:r>
        <w:rPr>
          <w:rFonts w:ascii="Arial" w:eastAsia="Times New Roman" w:hAnsi="Arial" w:cs="Arial"/>
          <w:color w:val="212121"/>
          <w:sz w:val="24"/>
          <w:szCs w:val="24"/>
        </w:rPr>
        <w:t>Conclusion</w:t>
      </w:r>
    </w:p>
    <w:p w14:paraId="02A9D4D6" w14:textId="3BB67552" w:rsidR="00117278" w:rsidRDefault="0038531D" w:rsidP="0038531D">
      <w:pPr>
        <w:rPr>
          <w:rFonts w:ascii="Arial" w:eastAsia="Times New Roman" w:hAnsi="Arial" w:cs="Arial"/>
          <w:color w:val="212121"/>
          <w:sz w:val="24"/>
          <w:szCs w:val="24"/>
        </w:rPr>
      </w:pPr>
      <w:r>
        <w:rPr>
          <w:rFonts w:ascii="Arial" w:eastAsia="Times New Roman" w:hAnsi="Arial" w:cs="Arial"/>
          <w:color w:val="212121"/>
          <w:sz w:val="24"/>
          <w:szCs w:val="24"/>
        </w:rPr>
        <w:t>The overall outlook of sales for this latest series remains positive and further analysis can be done when we have collected more feedback from our users as well as the personnel from our sales team.</w:t>
      </w:r>
    </w:p>
    <w:p w14:paraId="61BF8E5F" w14:textId="77777777" w:rsidR="00117278" w:rsidRDefault="00117278">
      <w:pPr>
        <w:rPr>
          <w:rFonts w:ascii="Arial" w:eastAsia="Times New Roman" w:hAnsi="Arial" w:cs="Arial"/>
          <w:color w:val="212121"/>
          <w:sz w:val="24"/>
          <w:szCs w:val="24"/>
        </w:rPr>
      </w:pPr>
      <w:r>
        <w:rPr>
          <w:rFonts w:ascii="Arial" w:eastAsia="Times New Roman" w:hAnsi="Arial" w:cs="Arial"/>
          <w:color w:val="212121"/>
          <w:sz w:val="24"/>
          <w:szCs w:val="24"/>
        </w:rPr>
        <w:br w:type="page"/>
      </w:r>
    </w:p>
    <w:p w14:paraId="61B079AB" w14:textId="7A514C1E" w:rsidR="00AA5057" w:rsidRPr="00AA5057" w:rsidRDefault="00AA5057" w:rsidP="0038531D">
      <w:pPr>
        <w:pStyle w:val="ListParagraph"/>
        <w:numPr>
          <w:ilvl w:val="0"/>
          <w:numId w:val="3"/>
        </w:numPr>
        <w:shd w:val="clear" w:color="auto" w:fill="FFFFFF"/>
        <w:spacing w:before="100" w:beforeAutospacing="1" w:after="100" w:afterAutospacing="1" w:line="429" w:lineRule="atLeast"/>
        <w:outlineLvl w:val="1"/>
        <w:rPr>
          <w:rFonts w:ascii="Helvetica" w:eastAsia="Times New Roman" w:hAnsi="Helvetica" w:cs="Times New Roman"/>
          <w:b/>
          <w:bCs/>
          <w:color w:val="212121"/>
          <w:sz w:val="36"/>
          <w:szCs w:val="36"/>
        </w:rPr>
      </w:pPr>
      <w:r w:rsidRPr="00AA5057">
        <w:rPr>
          <w:rFonts w:ascii="Helvetica" w:eastAsia="Times New Roman" w:hAnsi="Helvetica" w:cs="Times New Roman"/>
          <w:b/>
          <w:bCs/>
          <w:color w:val="212121"/>
          <w:sz w:val="36"/>
          <w:szCs w:val="36"/>
        </w:rPr>
        <w:lastRenderedPageBreak/>
        <w:t>An introduction to SuperFit® fitness wearables</w:t>
      </w:r>
    </w:p>
    <w:p w14:paraId="668B06B8" w14:textId="21A6F334" w:rsidR="00AA5057" w:rsidRDefault="00A11658" w:rsidP="00A11658">
      <w:pPr>
        <w:rPr>
          <w:rFonts w:ascii="Arial" w:eastAsia="Times New Roman" w:hAnsi="Arial" w:cs="Arial"/>
          <w:color w:val="212121"/>
          <w:sz w:val="24"/>
          <w:szCs w:val="24"/>
        </w:rPr>
      </w:pPr>
      <w:r w:rsidRPr="00A11658">
        <w:rPr>
          <w:rFonts w:ascii="Arial" w:eastAsia="Times New Roman" w:hAnsi="Arial" w:cs="Arial"/>
          <w:color w:val="212121"/>
          <w:sz w:val="24"/>
          <w:szCs w:val="24"/>
        </w:rPr>
        <w:t xml:space="preserve">This product is the latest series </w:t>
      </w:r>
      <w:r w:rsidR="00117278" w:rsidRPr="00A11658">
        <w:rPr>
          <w:rFonts w:ascii="Arial" w:eastAsia="Times New Roman" w:hAnsi="Arial" w:cs="Arial"/>
          <w:color w:val="212121"/>
          <w:sz w:val="24"/>
          <w:szCs w:val="24"/>
        </w:rPr>
        <w:t>of innovation</w:t>
      </w:r>
      <w:r w:rsidRPr="00A11658">
        <w:rPr>
          <w:rFonts w:ascii="Arial" w:eastAsia="Times New Roman" w:hAnsi="Arial" w:cs="Arial"/>
          <w:color w:val="212121"/>
          <w:sz w:val="24"/>
          <w:szCs w:val="24"/>
        </w:rPr>
        <w:t xml:space="preserve"> </w:t>
      </w:r>
      <w:r w:rsidR="00117278">
        <w:rPr>
          <w:rFonts w:ascii="Arial" w:eastAsia="Times New Roman" w:hAnsi="Arial" w:cs="Arial"/>
          <w:color w:val="212121"/>
          <w:sz w:val="24"/>
          <w:szCs w:val="24"/>
        </w:rPr>
        <w:t xml:space="preserve">created </w:t>
      </w:r>
      <w:r w:rsidR="00117278" w:rsidRPr="00A11658">
        <w:rPr>
          <w:rFonts w:ascii="Arial" w:eastAsia="Times New Roman" w:hAnsi="Arial" w:cs="Arial"/>
          <w:color w:val="212121"/>
          <w:sz w:val="24"/>
          <w:szCs w:val="24"/>
        </w:rPr>
        <w:t>by</w:t>
      </w:r>
      <w:r w:rsidRPr="00A11658">
        <w:rPr>
          <w:rFonts w:ascii="Arial" w:eastAsia="Times New Roman" w:hAnsi="Arial" w:cs="Arial"/>
          <w:color w:val="212121"/>
          <w:sz w:val="24"/>
          <w:szCs w:val="24"/>
        </w:rPr>
        <w:t xml:space="preserve"> our engineer.</w:t>
      </w:r>
      <w:r w:rsidR="00117278">
        <w:rPr>
          <w:rFonts w:ascii="Arial" w:eastAsia="Times New Roman" w:hAnsi="Arial" w:cs="Arial"/>
          <w:color w:val="212121"/>
          <w:sz w:val="24"/>
          <w:szCs w:val="24"/>
        </w:rPr>
        <w:t xml:space="preserve">  This product incorporates the use of Artificial Intelligence to track the right amount of exercise needed by our body.</w:t>
      </w:r>
    </w:p>
    <w:p w14:paraId="36C63A9E" w14:textId="086817F3" w:rsidR="00117278" w:rsidRDefault="00117278" w:rsidP="00A11658">
      <w:pPr>
        <w:rPr>
          <w:rFonts w:ascii="Arial" w:eastAsia="Times New Roman" w:hAnsi="Arial" w:cs="Arial"/>
          <w:color w:val="212121"/>
          <w:sz w:val="24"/>
          <w:szCs w:val="24"/>
        </w:rPr>
      </w:pPr>
      <w:r>
        <w:rPr>
          <w:noProof/>
        </w:rPr>
        <w:drawing>
          <wp:anchor distT="0" distB="0" distL="114300" distR="114300" simplePos="0" relativeHeight="251658240" behindDoc="0" locked="0" layoutInCell="1" allowOverlap="1" wp14:anchorId="51E0BC72" wp14:editId="695C901F">
            <wp:simplePos x="0" y="0"/>
            <wp:positionH relativeFrom="margin">
              <wp:posOffset>749935</wp:posOffset>
            </wp:positionH>
            <wp:positionV relativeFrom="paragraph">
              <wp:posOffset>12700</wp:posOffset>
            </wp:positionV>
            <wp:extent cx="4552950" cy="273197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52950" cy="2731972"/>
                    </a:xfrm>
                    <a:prstGeom prst="rect">
                      <a:avLst/>
                    </a:prstGeom>
                    <a:noFill/>
                    <a:ln>
                      <a:noFill/>
                    </a:ln>
                  </pic:spPr>
                </pic:pic>
              </a:graphicData>
            </a:graphic>
          </wp:anchor>
        </w:drawing>
      </w:r>
    </w:p>
    <w:p w14:paraId="73DAEB50" w14:textId="3082609D" w:rsidR="00117278" w:rsidRDefault="00117278" w:rsidP="00A11658">
      <w:pPr>
        <w:rPr>
          <w:rFonts w:ascii="Arial" w:eastAsia="Times New Roman" w:hAnsi="Arial" w:cs="Arial"/>
          <w:color w:val="212121"/>
          <w:sz w:val="24"/>
          <w:szCs w:val="24"/>
        </w:rPr>
      </w:pPr>
    </w:p>
    <w:p w14:paraId="14C126F4" w14:textId="3C1E19D2" w:rsidR="00117278" w:rsidRDefault="00117278" w:rsidP="00A11658">
      <w:pPr>
        <w:rPr>
          <w:rFonts w:ascii="Arial" w:eastAsia="Times New Roman" w:hAnsi="Arial" w:cs="Arial"/>
          <w:color w:val="212121"/>
          <w:sz w:val="24"/>
          <w:szCs w:val="24"/>
        </w:rPr>
      </w:pPr>
    </w:p>
    <w:p w14:paraId="69D14FE6" w14:textId="1DF316C1" w:rsidR="00117278" w:rsidRDefault="00117278" w:rsidP="00A11658">
      <w:pPr>
        <w:rPr>
          <w:rFonts w:ascii="Arial" w:eastAsia="Times New Roman" w:hAnsi="Arial" w:cs="Arial"/>
          <w:color w:val="212121"/>
          <w:sz w:val="24"/>
          <w:szCs w:val="24"/>
        </w:rPr>
      </w:pPr>
    </w:p>
    <w:p w14:paraId="11BCA8AE" w14:textId="7471C63E" w:rsidR="00117278" w:rsidRDefault="00117278" w:rsidP="00A11658">
      <w:pPr>
        <w:rPr>
          <w:rFonts w:ascii="Arial" w:eastAsia="Times New Roman" w:hAnsi="Arial" w:cs="Arial"/>
          <w:color w:val="212121"/>
          <w:sz w:val="24"/>
          <w:szCs w:val="24"/>
        </w:rPr>
      </w:pPr>
    </w:p>
    <w:p w14:paraId="4BCF1E0D" w14:textId="77777777" w:rsidR="00117278" w:rsidRDefault="00117278" w:rsidP="00A11658">
      <w:pPr>
        <w:rPr>
          <w:rFonts w:ascii="Arial" w:eastAsia="Times New Roman" w:hAnsi="Arial" w:cs="Arial"/>
          <w:color w:val="212121"/>
          <w:sz w:val="24"/>
          <w:szCs w:val="24"/>
        </w:rPr>
      </w:pPr>
    </w:p>
    <w:p w14:paraId="7A153A95" w14:textId="41EB8800" w:rsidR="00117278" w:rsidRDefault="00117278" w:rsidP="00A11658">
      <w:pPr>
        <w:rPr>
          <w:rFonts w:ascii="Arial" w:eastAsia="Times New Roman" w:hAnsi="Arial" w:cs="Arial"/>
          <w:color w:val="212121"/>
          <w:sz w:val="24"/>
          <w:szCs w:val="24"/>
        </w:rPr>
      </w:pPr>
    </w:p>
    <w:p w14:paraId="02BB3301" w14:textId="7420F216" w:rsidR="00117278" w:rsidRDefault="00117278" w:rsidP="00A11658">
      <w:pPr>
        <w:rPr>
          <w:rFonts w:ascii="Arial" w:eastAsia="Times New Roman" w:hAnsi="Arial" w:cs="Arial"/>
          <w:color w:val="212121"/>
          <w:sz w:val="24"/>
          <w:szCs w:val="24"/>
        </w:rPr>
      </w:pPr>
    </w:p>
    <w:p w14:paraId="3F61F640" w14:textId="01B16C47" w:rsidR="00117278" w:rsidRDefault="00117278" w:rsidP="00A11658">
      <w:pPr>
        <w:rPr>
          <w:rFonts w:ascii="Arial" w:eastAsia="Times New Roman" w:hAnsi="Arial" w:cs="Arial"/>
          <w:color w:val="212121"/>
          <w:sz w:val="24"/>
          <w:szCs w:val="24"/>
        </w:rPr>
      </w:pPr>
    </w:p>
    <w:p w14:paraId="482F79AE" w14:textId="5C9987C9" w:rsidR="00117278" w:rsidRPr="00117278" w:rsidRDefault="00117278" w:rsidP="00117278">
      <w:pPr>
        <w:shd w:val="clear" w:color="auto" w:fill="FFFFFF"/>
        <w:spacing w:before="100" w:beforeAutospacing="1" w:after="100" w:afterAutospacing="1" w:line="429" w:lineRule="atLeast"/>
        <w:jc w:val="center"/>
        <w:outlineLvl w:val="1"/>
        <w:rPr>
          <w:rFonts w:ascii="Arial" w:eastAsia="Times New Roman" w:hAnsi="Arial" w:cs="Arial"/>
          <w:b/>
          <w:bCs/>
          <w:color w:val="212121"/>
          <w:sz w:val="20"/>
          <w:szCs w:val="20"/>
        </w:rPr>
      </w:pPr>
      <w:r w:rsidRPr="00117278">
        <w:rPr>
          <w:rFonts w:ascii="Arial" w:eastAsia="Times New Roman" w:hAnsi="Arial" w:cs="Arial"/>
          <w:b/>
          <w:bCs/>
          <w:color w:val="212121"/>
          <w:sz w:val="20"/>
          <w:szCs w:val="20"/>
        </w:rPr>
        <w:t xml:space="preserve">SuperFit® </w:t>
      </w:r>
      <w:r>
        <w:rPr>
          <w:rFonts w:ascii="Arial" w:eastAsia="Times New Roman" w:hAnsi="Arial" w:cs="Arial"/>
          <w:b/>
          <w:bCs/>
          <w:color w:val="212121"/>
          <w:sz w:val="20"/>
          <w:szCs w:val="20"/>
        </w:rPr>
        <w:t>Series 3 Wearable</w:t>
      </w:r>
    </w:p>
    <w:p w14:paraId="62697CA3" w14:textId="77777777" w:rsidR="00E30BC4" w:rsidRDefault="00E30BC4">
      <w:pPr>
        <w:rPr>
          <w:rFonts w:ascii="Helvetica" w:eastAsia="Times New Roman" w:hAnsi="Helvetica" w:cs="Times New Roman"/>
          <w:b/>
          <w:bCs/>
          <w:color w:val="212121"/>
          <w:sz w:val="36"/>
          <w:szCs w:val="36"/>
        </w:rPr>
      </w:pPr>
      <w:r>
        <w:rPr>
          <w:rFonts w:ascii="Helvetica" w:eastAsia="Times New Roman" w:hAnsi="Helvetica" w:cs="Times New Roman"/>
          <w:b/>
          <w:bCs/>
          <w:color w:val="212121"/>
          <w:sz w:val="36"/>
          <w:szCs w:val="36"/>
        </w:rPr>
        <w:br w:type="page"/>
      </w:r>
    </w:p>
    <w:p w14:paraId="6963CAF8" w14:textId="47B413D4" w:rsidR="00441063" w:rsidRPr="0038531D" w:rsidRDefault="00C4092E" w:rsidP="0038531D">
      <w:pPr>
        <w:pStyle w:val="ListParagraph"/>
        <w:numPr>
          <w:ilvl w:val="0"/>
          <w:numId w:val="3"/>
        </w:numPr>
        <w:shd w:val="clear" w:color="auto" w:fill="FFFFFF"/>
        <w:spacing w:before="100" w:beforeAutospacing="1" w:after="100" w:afterAutospacing="1" w:line="429" w:lineRule="atLeast"/>
        <w:outlineLvl w:val="1"/>
        <w:rPr>
          <w:rFonts w:ascii="Helvetica" w:eastAsia="Times New Roman" w:hAnsi="Helvetica" w:cs="Times New Roman"/>
          <w:b/>
          <w:bCs/>
          <w:color w:val="212121"/>
          <w:sz w:val="36"/>
          <w:szCs w:val="36"/>
        </w:rPr>
      </w:pPr>
      <w:r w:rsidRPr="0038531D">
        <w:rPr>
          <w:rFonts w:ascii="Helvetica" w:eastAsia="Times New Roman" w:hAnsi="Helvetica" w:cs="Times New Roman"/>
          <w:b/>
          <w:bCs/>
          <w:color w:val="212121"/>
          <w:sz w:val="36"/>
          <w:szCs w:val="36"/>
        </w:rPr>
        <w:lastRenderedPageBreak/>
        <w:t xml:space="preserve">Sales </w:t>
      </w:r>
      <w:r w:rsidR="00441063" w:rsidRPr="0038531D">
        <w:rPr>
          <w:rFonts w:ascii="Helvetica" w:eastAsia="Times New Roman" w:hAnsi="Helvetica" w:cs="Times New Roman"/>
          <w:b/>
          <w:bCs/>
          <w:color w:val="212121"/>
          <w:sz w:val="36"/>
          <w:szCs w:val="36"/>
        </w:rPr>
        <w:t>Analysis</w:t>
      </w:r>
    </w:p>
    <w:p w14:paraId="346E6FF9" w14:textId="21255C7B" w:rsidR="00441063" w:rsidRPr="00C4092E" w:rsidRDefault="00AA5057">
      <w:pPr>
        <w:rPr>
          <w:rFonts w:ascii="Arial" w:eastAsia="Times New Roman" w:hAnsi="Arial" w:cs="Arial"/>
          <w:color w:val="212121"/>
          <w:sz w:val="24"/>
          <w:szCs w:val="24"/>
        </w:rPr>
      </w:pPr>
      <w:r>
        <w:rPr>
          <w:rFonts w:ascii="Arial" w:eastAsia="Times New Roman" w:hAnsi="Arial" w:cs="Arial"/>
          <w:color w:val="212121"/>
          <w:sz w:val="24"/>
          <w:szCs w:val="24"/>
        </w:rPr>
        <w:t>This s</w:t>
      </w:r>
      <w:r w:rsidR="0077517E" w:rsidRPr="00C4092E">
        <w:rPr>
          <w:rFonts w:ascii="Arial" w:eastAsia="Times New Roman" w:hAnsi="Arial" w:cs="Arial"/>
          <w:color w:val="212121"/>
          <w:sz w:val="24"/>
          <w:szCs w:val="24"/>
        </w:rPr>
        <w:t xml:space="preserve">ales </w:t>
      </w:r>
      <w:r w:rsidR="00441063" w:rsidRPr="00C4092E">
        <w:rPr>
          <w:rFonts w:ascii="Arial" w:eastAsia="Times New Roman" w:hAnsi="Arial" w:cs="Arial"/>
          <w:color w:val="212121"/>
          <w:sz w:val="24"/>
          <w:szCs w:val="24"/>
        </w:rPr>
        <w:t>analysis</w:t>
      </w:r>
      <w:r>
        <w:rPr>
          <w:rFonts w:ascii="Arial" w:eastAsia="Times New Roman" w:hAnsi="Arial" w:cs="Arial"/>
          <w:color w:val="212121"/>
          <w:sz w:val="24"/>
          <w:szCs w:val="24"/>
        </w:rPr>
        <w:t xml:space="preserve"> aims to uncover the </w:t>
      </w:r>
      <w:r w:rsidR="00441063" w:rsidRPr="00C4092E">
        <w:rPr>
          <w:rFonts w:ascii="Arial" w:eastAsia="Times New Roman" w:hAnsi="Arial" w:cs="Arial"/>
          <w:color w:val="212121"/>
          <w:sz w:val="24"/>
          <w:szCs w:val="24"/>
        </w:rPr>
        <w:t>unique strength or weaknesses</w:t>
      </w:r>
      <w:r>
        <w:rPr>
          <w:rFonts w:ascii="Arial" w:eastAsia="Times New Roman" w:hAnsi="Arial" w:cs="Arial"/>
          <w:color w:val="212121"/>
          <w:sz w:val="24"/>
          <w:szCs w:val="24"/>
        </w:rPr>
        <w:t xml:space="preserve"> in our current products and sales </w:t>
      </w:r>
      <w:r w:rsidR="00117278">
        <w:rPr>
          <w:rFonts w:ascii="Arial" w:eastAsia="Times New Roman" w:hAnsi="Arial" w:cs="Arial"/>
          <w:color w:val="212121"/>
          <w:sz w:val="24"/>
          <w:szCs w:val="24"/>
        </w:rPr>
        <w:t>approaches.</w:t>
      </w:r>
      <w:r w:rsidR="00441063" w:rsidRPr="00C4092E">
        <w:rPr>
          <w:rFonts w:ascii="Arial" w:eastAsia="Times New Roman" w:hAnsi="Arial" w:cs="Arial"/>
          <w:color w:val="212121"/>
          <w:sz w:val="24"/>
          <w:szCs w:val="24"/>
        </w:rPr>
        <w:t xml:space="preserve"> </w:t>
      </w:r>
    </w:p>
    <w:p w14:paraId="6198D4EC" w14:textId="015281D8" w:rsidR="00117278" w:rsidRDefault="00117278">
      <w:pPr>
        <w:rPr>
          <w:rFonts w:ascii="Arial" w:eastAsia="Times New Roman" w:hAnsi="Arial" w:cs="Arial"/>
          <w:color w:val="212121"/>
          <w:sz w:val="24"/>
          <w:szCs w:val="24"/>
        </w:rPr>
      </w:pPr>
      <w:r>
        <w:rPr>
          <w:rFonts w:ascii="Times New Roman" w:eastAsia="Times New Roman" w:hAnsi="Times New Roman" w:cs="Times New Roman"/>
          <w:noProof/>
          <w:color w:val="212121"/>
          <w:sz w:val="24"/>
          <w:szCs w:val="24"/>
        </w:rPr>
        <w:drawing>
          <wp:anchor distT="0" distB="0" distL="114300" distR="114300" simplePos="0" relativeHeight="251659264" behindDoc="0" locked="0" layoutInCell="1" allowOverlap="1" wp14:anchorId="11A82C4E" wp14:editId="5F7FE89E">
            <wp:simplePos x="0" y="0"/>
            <wp:positionH relativeFrom="margin">
              <wp:align>left</wp:align>
            </wp:positionH>
            <wp:positionV relativeFrom="paragraph">
              <wp:posOffset>207645</wp:posOffset>
            </wp:positionV>
            <wp:extent cx="5638800" cy="3248025"/>
            <wp:effectExtent l="0" t="0" r="0" b="9525"/>
            <wp:wrapNone/>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77517E" w:rsidRPr="00C4092E">
        <w:rPr>
          <w:rFonts w:ascii="Arial" w:eastAsia="Times New Roman" w:hAnsi="Arial" w:cs="Arial"/>
          <w:color w:val="212121"/>
          <w:sz w:val="24"/>
          <w:szCs w:val="24"/>
        </w:rPr>
        <w:t xml:space="preserve">The following chart shows the performance of your sales in the regions in the first </w:t>
      </w:r>
    </w:p>
    <w:p w14:paraId="5198B1C7" w14:textId="77777777" w:rsidR="00117278" w:rsidRDefault="00117278">
      <w:pPr>
        <w:rPr>
          <w:rFonts w:ascii="Times New Roman" w:eastAsia="Times New Roman" w:hAnsi="Times New Roman" w:cs="Times New Roman"/>
          <w:color w:val="212121"/>
          <w:sz w:val="24"/>
          <w:szCs w:val="24"/>
        </w:rPr>
      </w:pPr>
    </w:p>
    <w:p w14:paraId="2D6D53B3" w14:textId="77777777" w:rsidR="00117278" w:rsidRDefault="00117278">
      <w:pPr>
        <w:rPr>
          <w:rFonts w:ascii="Times New Roman" w:eastAsia="Times New Roman" w:hAnsi="Times New Roman" w:cs="Times New Roman"/>
          <w:color w:val="212121"/>
          <w:sz w:val="24"/>
          <w:szCs w:val="24"/>
        </w:rPr>
      </w:pPr>
    </w:p>
    <w:p w14:paraId="2A3F9D31" w14:textId="77777777" w:rsidR="00117278" w:rsidRDefault="00117278">
      <w:pPr>
        <w:rPr>
          <w:rFonts w:ascii="Times New Roman" w:eastAsia="Times New Roman" w:hAnsi="Times New Roman" w:cs="Times New Roman"/>
          <w:color w:val="212121"/>
          <w:sz w:val="24"/>
          <w:szCs w:val="24"/>
        </w:rPr>
      </w:pPr>
    </w:p>
    <w:p w14:paraId="35ED1F24" w14:textId="77777777" w:rsidR="00117278" w:rsidRDefault="00117278">
      <w:pPr>
        <w:rPr>
          <w:rFonts w:ascii="Times New Roman" w:eastAsia="Times New Roman" w:hAnsi="Times New Roman" w:cs="Times New Roman"/>
          <w:color w:val="212121"/>
          <w:sz w:val="24"/>
          <w:szCs w:val="24"/>
        </w:rPr>
      </w:pPr>
    </w:p>
    <w:p w14:paraId="2B716470" w14:textId="77777777" w:rsidR="00117278" w:rsidRDefault="00117278">
      <w:pPr>
        <w:rPr>
          <w:rFonts w:ascii="Times New Roman" w:eastAsia="Times New Roman" w:hAnsi="Times New Roman" w:cs="Times New Roman"/>
          <w:color w:val="212121"/>
          <w:sz w:val="24"/>
          <w:szCs w:val="24"/>
        </w:rPr>
      </w:pPr>
    </w:p>
    <w:p w14:paraId="4562BD8A" w14:textId="77777777" w:rsidR="00117278" w:rsidRDefault="00117278">
      <w:pPr>
        <w:rPr>
          <w:rFonts w:ascii="Times New Roman" w:eastAsia="Times New Roman" w:hAnsi="Times New Roman" w:cs="Times New Roman"/>
          <w:color w:val="212121"/>
          <w:sz w:val="24"/>
          <w:szCs w:val="24"/>
        </w:rPr>
      </w:pPr>
    </w:p>
    <w:p w14:paraId="54A7648C" w14:textId="77777777" w:rsidR="00117278" w:rsidRDefault="00117278">
      <w:pPr>
        <w:rPr>
          <w:rFonts w:ascii="Times New Roman" w:eastAsia="Times New Roman" w:hAnsi="Times New Roman" w:cs="Times New Roman"/>
          <w:color w:val="212121"/>
          <w:sz w:val="24"/>
          <w:szCs w:val="24"/>
        </w:rPr>
      </w:pPr>
    </w:p>
    <w:p w14:paraId="28417DA0" w14:textId="77777777" w:rsidR="00117278" w:rsidRDefault="00117278">
      <w:pPr>
        <w:rPr>
          <w:rFonts w:ascii="Times New Roman" w:eastAsia="Times New Roman" w:hAnsi="Times New Roman" w:cs="Times New Roman"/>
          <w:color w:val="212121"/>
          <w:sz w:val="24"/>
          <w:szCs w:val="24"/>
        </w:rPr>
      </w:pPr>
    </w:p>
    <w:p w14:paraId="25F1E8E8" w14:textId="77777777" w:rsidR="00117278" w:rsidRDefault="00117278">
      <w:pPr>
        <w:rPr>
          <w:rFonts w:ascii="Times New Roman" w:eastAsia="Times New Roman" w:hAnsi="Times New Roman" w:cs="Times New Roman"/>
          <w:color w:val="212121"/>
          <w:sz w:val="24"/>
          <w:szCs w:val="24"/>
        </w:rPr>
      </w:pPr>
    </w:p>
    <w:p w14:paraId="038B38AB" w14:textId="77777777" w:rsidR="00117278" w:rsidRDefault="00117278">
      <w:pPr>
        <w:rPr>
          <w:rFonts w:ascii="Times New Roman" w:eastAsia="Times New Roman" w:hAnsi="Times New Roman" w:cs="Times New Roman"/>
          <w:color w:val="212121"/>
          <w:sz w:val="24"/>
          <w:szCs w:val="24"/>
        </w:rPr>
      </w:pPr>
    </w:p>
    <w:p w14:paraId="00C9A11A" w14:textId="77777777" w:rsidR="00117278" w:rsidRDefault="00117278">
      <w:pPr>
        <w:rPr>
          <w:rFonts w:ascii="Times New Roman" w:eastAsia="Times New Roman" w:hAnsi="Times New Roman" w:cs="Times New Roman"/>
          <w:color w:val="212121"/>
          <w:sz w:val="24"/>
          <w:szCs w:val="24"/>
        </w:rPr>
      </w:pPr>
    </w:p>
    <w:p w14:paraId="60B32E85" w14:textId="6B825061" w:rsidR="00117278" w:rsidRPr="00117278" w:rsidRDefault="00117278" w:rsidP="00117278">
      <w:pPr>
        <w:jc w:val="center"/>
        <w:rPr>
          <w:rFonts w:ascii="Arial" w:eastAsia="Times New Roman" w:hAnsi="Arial" w:cs="Arial"/>
          <w:b/>
          <w:bCs/>
          <w:color w:val="212121"/>
          <w:sz w:val="20"/>
          <w:szCs w:val="20"/>
        </w:rPr>
      </w:pPr>
      <w:r w:rsidRPr="00117278">
        <w:rPr>
          <w:rFonts w:ascii="Arial" w:eastAsia="Times New Roman" w:hAnsi="Arial" w:cs="Arial"/>
          <w:b/>
          <w:bCs/>
          <w:color w:val="212121"/>
          <w:sz w:val="20"/>
          <w:szCs w:val="20"/>
        </w:rPr>
        <w:t xml:space="preserve">SuperFit® </w:t>
      </w:r>
      <w:r>
        <w:rPr>
          <w:rFonts w:ascii="Arial" w:eastAsia="Times New Roman" w:hAnsi="Arial" w:cs="Arial"/>
          <w:b/>
          <w:bCs/>
          <w:color w:val="212121"/>
          <w:sz w:val="20"/>
          <w:szCs w:val="20"/>
        </w:rPr>
        <w:t>Series first quarter sales</w:t>
      </w:r>
    </w:p>
    <w:p w14:paraId="2C117446" w14:textId="77777777" w:rsidR="00E30BC4" w:rsidRDefault="00E30BC4">
      <w:pPr>
        <w:rPr>
          <w:rFonts w:ascii="Helvetica" w:eastAsia="Times New Roman" w:hAnsi="Helvetica" w:cs="Times New Roman"/>
          <w:b/>
          <w:bCs/>
          <w:color w:val="212121"/>
          <w:sz w:val="36"/>
          <w:szCs w:val="36"/>
        </w:rPr>
      </w:pPr>
      <w:r>
        <w:rPr>
          <w:rFonts w:ascii="Helvetica" w:eastAsia="Times New Roman" w:hAnsi="Helvetica" w:cs="Times New Roman"/>
          <w:b/>
          <w:bCs/>
          <w:color w:val="212121"/>
          <w:sz w:val="36"/>
          <w:szCs w:val="36"/>
        </w:rPr>
        <w:br w:type="page"/>
      </w:r>
    </w:p>
    <w:p w14:paraId="6574F04B" w14:textId="03DF6424" w:rsidR="00AA5057" w:rsidRPr="00AF4D73" w:rsidRDefault="00AA5057" w:rsidP="0038531D">
      <w:pPr>
        <w:pStyle w:val="ListParagraph"/>
        <w:numPr>
          <w:ilvl w:val="0"/>
          <w:numId w:val="3"/>
        </w:numPr>
        <w:shd w:val="clear" w:color="auto" w:fill="FFFFFF"/>
        <w:spacing w:before="100" w:beforeAutospacing="1" w:after="100" w:afterAutospacing="1" w:line="429" w:lineRule="atLeast"/>
        <w:outlineLvl w:val="1"/>
        <w:rPr>
          <w:rFonts w:ascii="Helvetica" w:eastAsia="Times New Roman" w:hAnsi="Helvetica" w:cs="Times New Roman"/>
          <w:b/>
          <w:bCs/>
          <w:color w:val="212121"/>
          <w:sz w:val="36"/>
          <w:szCs w:val="36"/>
        </w:rPr>
      </w:pPr>
      <w:bookmarkStart w:id="0" w:name="_GoBack"/>
      <w:bookmarkEnd w:id="0"/>
      <w:r>
        <w:rPr>
          <w:rFonts w:ascii="Helvetica" w:eastAsia="Times New Roman" w:hAnsi="Helvetica" w:cs="Times New Roman"/>
          <w:b/>
          <w:bCs/>
          <w:color w:val="212121"/>
          <w:sz w:val="36"/>
          <w:szCs w:val="36"/>
        </w:rPr>
        <w:lastRenderedPageBreak/>
        <w:t>Conclusion</w:t>
      </w:r>
    </w:p>
    <w:p w14:paraId="5C05025D" w14:textId="17C4A17C" w:rsidR="00A80EDA" w:rsidRDefault="00AA5057" w:rsidP="00AA5057">
      <w:pPr>
        <w:shd w:val="clear" w:color="auto" w:fill="FFFFFF"/>
        <w:spacing w:before="100" w:beforeAutospacing="1" w:after="100" w:afterAutospacing="1" w:line="429" w:lineRule="atLeast"/>
        <w:outlineLvl w:val="1"/>
        <w:rPr>
          <w:rFonts w:ascii="Arial" w:eastAsia="Times New Roman" w:hAnsi="Arial" w:cs="Arial"/>
          <w:color w:val="212121"/>
          <w:sz w:val="24"/>
          <w:szCs w:val="24"/>
        </w:rPr>
      </w:pPr>
      <w:r w:rsidRPr="00AA5057">
        <w:rPr>
          <w:rFonts w:ascii="Arial" w:eastAsia="Times New Roman" w:hAnsi="Arial" w:cs="Arial"/>
          <w:color w:val="212121"/>
          <w:sz w:val="24"/>
          <w:szCs w:val="24"/>
        </w:rPr>
        <w:t>The overall sales performance for our series of product</w:t>
      </w:r>
      <w:r w:rsidR="0037454C">
        <w:rPr>
          <w:rFonts w:ascii="Arial" w:eastAsia="Times New Roman" w:hAnsi="Arial" w:cs="Arial"/>
          <w:color w:val="212121"/>
          <w:sz w:val="24"/>
          <w:szCs w:val="24"/>
        </w:rPr>
        <w:t xml:space="preserve"> </w:t>
      </w:r>
      <w:r w:rsidR="009B78FD">
        <w:rPr>
          <w:rFonts w:ascii="Arial" w:eastAsia="Times New Roman" w:hAnsi="Arial" w:cs="Arial"/>
          <w:color w:val="212121"/>
          <w:sz w:val="24"/>
          <w:szCs w:val="24"/>
        </w:rPr>
        <w:t>is moderate with slight fluctuations between the series in the different categories.</w:t>
      </w:r>
    </w:p>
    <w:p w14:paraId="6D73C66B" w14:textId="77777777" w:rsidR="00A80EDA" w:rsidRDefault="00A80EDA">
      <w:pPr>
        <w:rPr>
          <w:rFonts w:ascii="Arial" w:eastAsia="Times New Roman" w:hAnsi="Arial" w:cs="Arial"/>
          <w:color w:val="212121"/>
          <w:sz w:val="24"/>
          <w:szCs w:val="24"/>
        </w:rPr>
      </w:pPr>
      <w:r>
        <w:rPr>
          <w:rFonts w:ascii="Arial" w:eastAsia="Times New Roman" w:hAnsi="Arial" w:cs="Arial"/>
          <w:color w:val="212121"/>
          <w:sz w:val="24"/>
          <w:szCs w:val="24"/>
        </w:rPr>
        <w:br w:type="page"/>
      </w:r>
    </w:p>
    <w:p w14:paraId="7EDDA30A" w14:textId="1BEE1ED2" w:rsidR="00AA5057" w:rsidRPr="00AA5057" w:rsidRDefault="00A80EDA" w:rsidP="00AA5057">
      <w:pPr>
        <w:shd w:val="clear" w:color="auto" w:fill="FFFFFF"/>
        <w:spacing w:before="100" w:beforeAutospacing="1" w:after="100" w:afterAutospacing="1" w:line="429" w:lineRule="atLeast"/>
        <w:outlineLvl w:val="1"/>
        <w:rPr>
          <w:rFonts w:ascii="Arial" w:eastAsia="Times New Roman" w:hAnsi="Arial" w:cs="Arial"/>
          <w:color w:val="212121"/>
          <w:sz w:val="24"/>
          <w:szCs w:val="24"/>
        </w:rPr>
      </w:pPr>
      <w:r>
        <w:rPr>
          <w:rFonts w:ascii="Arial" w:eastAsia="Times New Roman" w:hAnsi="Arial" w:cs="Arial"/>
          <w:color w:val="212121"/>
          <w:sz w:val="24"/>
          <w:szCs w:val="24"/>
        </w:rPr>
        <w:lastRenderedPageBreak/>
        <w:t xml:space="preserve">This report is </w:t>
      </w:r>
      <w:r w:rsidR="00637F28">
        <w:rPr>
          <w:rFonts w:ascii="Arial" w:eastAsia="Times New Roman" w:hAnsi="Arial" w:cs="Arial"/>
          <w:color w:val="212121"/>
          <w:sz w:val="24"/>
          <w:szCs w:val="24"/>
        </w:rPr>
        <w:t>produced by the research team in Innovation Unlimited.</w:t>
      </w:r>
    </w:p>
    <w:p w14:paraId="7FD7B783" w14:textId="77777777" w:rsidR="00441063" w:rsidRDefault="00441063">
      <w:pPr>
        <w:rPr>
          <w:rFonts w:ascii="Times New Roman" w:eastAsia="Times New Roman" w:hAnsi="Times New Roman" w:cs="Times New Roman"/>
          <w:color w:val="212121"/>
          <w:sz w:val="24"/>
          <w:szCs w:val="24"/>
        </w:rPr>
      </w:pPr>
    </w:p>
    <w:sectPr w:rsidR="00441063">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6A8AA" w14:textId="77777777" w:rsidR="007E7885" w:rsidRDefault="007E7885" w:rsidP="009B78FD">
      <w:pPr>
        <w:spacing w:after="0" w:line="240" w:lineRule="auto"/>
      </w:pPr>
      <w:r>
        <w:separator/>
      </w:r>
    </w:p>
  </w:endnote>
  <w:endnote w:type="continuationSeparator" w:id="0">
    <w:p w14:paraId="1DAE8F38" w14:textId="77777777" w:rsidR="007E7885" w:rsidRDefault="007E7885" w:rsidP="009B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258572"/>
      <w:docPartObj>
        <w:docPartGallery w:val="Page Numbers (Bottom of Page)"/>
        <w:docPartUnique/>
      </w:docPartObj>
    </w:sdtPr>
    <w:sdtEndPr>
      <w:rPr>
        <w:noProof/>
      </w:rPr>
    </w:sdtEndPr>
    <w:sdtContent>
      <w:p w14:paraId="56FDD3E6" w14:textId="23524A9C" w:rsidR="009B78FD" w:rsidRDefault="009B78F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F71CA4" w14:textId="77777777" w:rsidR="009B78FD" w:rsidRDefault="009B7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3382E" w14:textId="77777777" w:rsidR="007E7885" w:rsidRDefault="007E7885" w:rsidP="009B78FD">
      <w:pPr>
        <w:spacing w:after="0" w:line="240" w:lineRule="auto"/>
      </w:pPr>
      <w:r>
        <w:separator/>
      </w:r>
    </w:p>
  </w:footnote>
  <w:footnote w:type="continuationSeparator" w:id="0">
    <w:p w14:paraId="60A68F87" w14:textId="77777777" w:rsidR="007E7885" w:rsidRDefault="007E7885" w:rsidP="009B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5F87"/>
    <w:multiLevelType w:val="hybridMultilevel"/>
    <w:tmpl w:val="1A84831A"/>
    <w:lvl w:ilvl="0" w:tplc="4F3AB91A">
      <w:start w:val="1"/>
      <w:numFmt w:val="bullet"/>
      <w:lvlText w:val=""/>
      <w:lvlJc w:val="left"/>
      <w:pPr>
        <w:ind w:left="360" w:hanging="360"/>
      </w:pPr>
      <w:rPr>
        <w:rFonts w:ascii="Wingdings" w:hAnsi="Wingdings" w:hint="default"/>
        <w:sz w:val="16"/>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 w15:restartNumberingAfterBreak="0">
    <w:nsid w:val="51323DF0"/>
    <w:multiLevelType w:val="hybridMultilevel"/>
    <w:tmpl w:val="A8D0A5AC"/>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75644272"/>
    <w:multiLevelType w:val="hybridMultilevel"/>
    <w:tmpl w:val="8110BC2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063"/>
    <w:rsid w:val="00044381"/>
    <w:rsid w:val="0010473B"/>
    <w:rsid w:val="00117278"/>
    <w:rsid w:val="0037454C"/>
    <w:rsid w:val="0038531D"/>
    <w:rsid w:val="00441063"/>
    <w:rsid w:val="00637F28"/>
    <w:rsid w:val="0077517E"/>
    <w:rsid w:val="007A08DB"/>
    <w:rsid w:val="007E7885"/>
    <w:rsid w:val="008F3C9D"/>
    <w:rsid w:val="00917BDA"/>
    <w:rsid w:val="009B78FD"/>
    <w:rsid w:val="00A11658"/>
    <w:rsid w:val="00A2334B"/>
    <w:rsid w:val="00A600D2"/>
    <w:rsid w:val="00A80EDA"/>
    <w:rsid w:val="00AA5057"/>
    <w:rsid w:val="00C4092E"/>
    <w:rsid w:val="00E04E79"/>
    <w:rsid w:val="00E30BC4"/>
    <w:rsid w:val="00EE1858"/>
    <w:rsid w:val="00F52316"/>
    <w:rsid w:val="00FF1CC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F2CF6"/>
  <w15:chartTrackingRefBased/>
  <w15:docId w15:val="{2A337F2C-E0CC-405D-B368-6B2E772AD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5057"/>
    <w:pPr>
      <w:ind w:left="720"/>
      <w:contextualSpacing/>
    </w:pPr>
  </w:style>
  <w:style w:type="paragraph" w:styleId="Header">
    <w:name w:val="header"/>
    <w:basedOn w:val="Normal"/>
    <w:link w:val="HeaderChar"/>
    <w:uiPriority w:val="99"/>
    <w:unhideWhenUsed/>
    <w:rsid w:val="009B78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78FD"/>
  </w:style>
  <w:style w:type="paragraph" w:styleId="Footer">
    <w:name w:val="footer"/>
    <w:basedOn w:val="Normal"/>
    <w:link w:val="FooterChar"/>
    <w:uiPriority w:val="99"/>
    <w:unhideWhenUsed/>
    <w:rsid w:val="009B78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7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SG"/>
              <a:t>First Quarter Sales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0391513560804905E-2"/>
          <c:y val="0.25779808773903262"/>
          <c:w val="0.92960848643919514"/>
          <c:h val="0.66998656417947755"/>
        </c:manualLayout>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cat>
            <c:strRef>
              <c:f>Sheet1!$A$2:$A$5</c:f>
              <c:strCache>
                <c:ptCount val="4"/>
                <c:pt idx="0">
                  <c:v>Category 1</c:v>
                </c:pt>
                <c:pt idx="1">
                  <c:v>Category 2</c:v>
                </c:pt>
                <c:pt idx="2">
                  <c:v>Category 3</c:v>
                </c:pt>
                <c:pt idx="3">
                  <c:v>Category 4</c:v>
                </c:pt>
              </c:strCache>
            </c:strRef>
          </c:cat>
          <c:val>
            <c:numRef>
              <c:f>Sheet1!$B$2:$B$5</c:f>
              <c:numCache>
                <c:formatCode>General</c:formatCode>
                <c:ptCount val="4"/>
                <c:pt idx="0">
                  <c:v>4.3</c:v>
                </c:pt>
                <c:pt idx="1">
                  <c:v>2.5</c:v>
                </c:pt>
                <c:pt idx="2">
                  <c:v>3.5</c:v>
                </c:pt>
                <c:pt idx="3">
                  <c:v>4.5</c:v>
                </c:pt>
              </c:numCache>
            </c:numRef>
          </c:val>
          <c:extLst>
            <c:ext xmlns:c16="http://schemas.microsoft.com/office/drawing/2014/chart" uri="{C3380CC4-5D6E-409C-BE32-E72D297353CC}">
              <c16:uniqueId val="{00000000-A1E3-46A0-9C5D-D7C880D24CC3}"/>
            </c:ext>
          </c:extLst>
        </c:ser>
        <c:ser>
          <c:idx val="1"/>
          <c:order val="1"/>
          <c:tx>
            <c:strRef>
              <c:f>Sheet1!$C$1</c:f>
              <c:strCache>
                <c:ptCount val="1"/>
                <c:pt idx="0">
                  <c:v>Series 2</c:v>
                </c:pt>
              </c:strCache>
            </c:strRef>
          </c:tx>
          <c:spPr>
            <a:solidFill>
              <a:schemeClr val="accent2"/>
            </a:solidFill>
            <a:ln>
              <a:noFill/>
            </a:ln>
            <a:effectLst/>
          </c:spPr>
          <c:invertIfNegative val="0"/>
          <c:cat>
            <c:strRef>
              <c:f>Sheet1!$A$2:$A$5</c:f>
              <c:strCache>
                <c:ptCount val="4"/>
                <c:pt idx="0">
                  <c:v>Category 1</c:v>
                </c:pt>
                <c:pt idx="1">
                  <c:v>Category 2</c:v>
                </c:pt>
                <c:pt idx="2">
                  <c:v>Category 3</c:v>
                </c:pt>
                <c:pt idx="3">
                  <c:v>Category 4</c:v>
                </c:pt>
              </c:strCache>
            </c:strRef>
          </c:cat>
          <c:val>
            <c:numRef>
              <c:f>Sheet1!$C$2:$C$5</c:f>
              <c:numCache>
                <c:formatCode>General</c:formatCode>
                <c:ptCount val="4"/>
                <c:pt idx="0">
                  <c:v>2.4</c:v>
                </c:pt>
                <c:pt idx="1">
                  <c:v>4.4000000000000004</c:v>
                </c:pt>
                <c:pt idx="2">
                  <c:v>1.8</c:v>
                </c:pt>
                <c:pt idx="3">
                  <c:v>2.8</c:v>
                </c:pt>
              </c:numCache>
            </c:numRef>
          </c:val>
          <c:extLst>
            <c:ext xmlns:c16="http://schemas.microsoft.com/office/drawing/2014/chart" uri="{C3380CC4-5D6E-409C-BE32-E72D297353CC}">
              <c16:uniqueId val="{00000001-A1E3-46A0-9C5D-D7C880D24CC3}"/>
            </c:ext>
          </c:extLst>
        </c:ser>
        <c:ser>
          <c:idx val="2"/>
          <c:order val="2"/>
          <c:tx>
            <c:strRef>
              <c:f>Sheet1!$D$1</c:f>
              <c:strCache>
                <c:ptCount val="1"/>
                <c:pt idx="0">
                  <c:v>Series 3</c:v>
                </c:pt>
              </c:strCache>
            </c:strRef>
          </c:tx>
          <c:spPr>
            <a:solidFill>
              <a:schemeClr val="accent3"/>
            </a:solidFill>
            <a:ln>
              <a:noFill/>
            </a:ln>
            <a:effectLst/>
          </c:spPr>
          <c:invertIfNegative val="0"/>
          <c:cat>
            <c:strRef>
              <c:f>Sheet1!$A$2:$A$5</c:f>
              <c:strCache>
                <c:ptCount val="4"/>
                <c:pt idx="0">
                  <c:v>Category 1</c:v>
                </c:pt>
                <c:pt idx="1">
                  <c:v>Category 2</c:v>
                </c:pt>
                <c:pt idx="2">
                  <c:v>Category 3</c:v>
                </c:pt>
                <c:pt idx="3">
                  <c:v>Category 4</c:v>
                </c:pt>
              </c:strCache>
            </c:strRef>
          </c:cat>
          <c:val>
            <c:numRef>
              <c:f>Sheet1!$D$2:$D$5</c:f>
              <c:numCache>
                <c:formatCode>General</c:formatCode>
                <c:ptCount val="4"/>
                <c:pt idx="0">
                  <c:v>2</c:v>
                </c:pt>
                <c:pt idx="1">
                  <c:v>2</c:v>
                </c:pt>
                <c:pt idx="2">
                  <c:v>3</c:v>
                </c:pt>
                <c:pt idx="3">
                  <c:v>5</c:v>
                </c:pt>
              </c:numCache>
            </c:numRef>
          </c:val>
          <c:extLst>
            <c:ext xmlns:c16="http://schemas.microsoft.com/office/drawing/2014/chart" uri="{C3380CC4-5D6E-409C-BE32-E72D297353CC}">
              <c16:uniqueId val="{00000002-A1E3-46A0-9C5D-D7C880D24CC3}"/>
            </c:ext>
          </c:extLst>
        </c:ser>
        <c:dLbls>
          <c:showLegendKey val="0"/>
          <c:showVal val="0"/>
          <c:showCatName val="0"/>
          <c:showSerName val="0"/>
          <c:showPercent val="0"/>
          <c:showBubbleSize val="0"/>
        </c:dLbls>
        <c:gapWidth val="219"/>
        <c:overlap val="-27"/>
        <c:axId val="621099536"/>
        <c:axId val="621096256"/>
      </c:barChart>
      <c:catAx>
        <c:axId val="621099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1096256"/>
        <c:crosses val="autoZero"/>
        <c:auto val="1"/>
        <c:lblAlgn val="ctr"/>
        <c:lblOffset val="100"/>
        <c:noMultiLvlLbl val="0"/>
      </c:catAx>
      <c:valAx>
        <c:axId val="621096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10995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E6AD031E-C0B0-47F7-B2D4-EE7E1F195DC6}"/>
</file>

<file path=customXml/itemProps2.xml><?xml version="1.0" encoding="utf-8"?>
<ds:datastoreItem xmlns:ds="http://schemas.openxmlformats.org/officeDocument/2006/customXml" ds:itemID="{7EB9516D-F495-44A0-9876-8082A804263B}"/>
</file>

<file path=customXml/itemProps3.xml><?xml version="1.0" encoding="utf-8"?>
<ds:datastoreItem xmlns:ds="http://schemas.openxmlformats.org/officeDocument/2006/customXml" ds:itemID="{E09795E4-A222-4D87-9EF8-6822CAF142A2}"/>
</file>

<file path=docProps/app.xml><?xml version="1.0" encoding="utf-8"?>
<Properties xmlns="http://schemas.openxmlformats.org/officeDocument/2006/extended-properties" xmlns:vt="http://schemas.openxmlformats.org/officeDocument/2006/docPropsVTypes">
  <Template>Normal</Template>
  <TotalTime>1</TotalTime>
  <Pages>5</Pages>
  <Words>194</Words>
  <Characters>1106</Characters>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ICDL Foundation</dc:creator>
  <cp:keywords/>
  <dc:description/>
  <dcterms:created xsi:type="dcterms:W3CDTF">2019-01-23T15:16:00Z</dcterms:created>
  <dcterms:modified xsi:type="dcterms:W3CDTF">2019-02-07T10:07:00Z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y fmtid="{D5CDD505-2E9C-101B-9397-08002B2CF9AE}" pid="3" name="QA Doc Type">
    <vt:lpwstr/>
  </property>
  <property fmtid="{D5CDD505-2E9C-101B-9397-08002B2CF9AE}" pid="4" name="Module">
    <vt:lpwstr/>
  </property>
</Properties>
</file>